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D10" w:rsidRPr="00F22D10" w:rsidRDefault="00F22D10" w:rsidP="00F22D1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606569"/>
          <w:sz w:val="21"/>
          <w:szCs w:val="21"/>
          <w:lang w:eastAsia="es-ES"/>
        </w:rPr>
      </w:pPr>
      <w:r w:rsidRPr="00F22D10">
        <w:rPr>
          <w:rFonts w:ascii="inherit" w:eastAsia="Times New Roman" w:hAnsi="inherit" w:cs="Arial"/>
          <w:b/>
          <w:bCs/>
          <w:color w:val="606569"/>
          <w:sz w:val="21"/>
          <w:szCs w:val="21"/>
          <w:bdr w:val="none" w:sz="0" w:space="0" w:color="auto" w:frame="1"/>
          <w:lang w:eastAsia="es-ES"/>
        </w:rPr>
        <w:t>El Deportivo elige este martes a Fernando Vidal como nuevo presidente</w:t>
      </w:r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t xml:space="preserve">. Aunque su candidatura lleva a los mandos del club de manera interina casi 20 días con Juan Antonio </w:t>
      </w:r>
      <w:proofErr w:type="spellStart"/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t>Armenteros</w:t>
      </w:r>
      <w:proofErr w:type="spellEnd"/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t xml:space="preserve"> a la cabeza, es hoy cuando se consuma el relevo. A la Junta Extraordinaria de accionistas que comienza a las 19:00 en </w:t>
      </w:r>
      <w:proofErr w:type="spellStart"/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t>Palexco</w:t>
      </w:r>
      <w:proofErr w:type="spellEnd"/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t xml:space="preserve"> no concurre ningún otro aspirante. De esta forma, </w:t>
      </w:r>
      <w:hyperlink r:id="rId4" w:history="1">
        <w:r w:rsidRPr="00F22D10">
          <w:rPr>
            <w:rFonts w:ascii="inherit" w:eastAsia="Times New Roman" w:hAnsi="inherit" w:cs="Arial"/>
            <w:color w:val="4D90FE"/>
            <w:sz w:val="21"/>
            <w:szCs w:val="21"/>
            <w:bdr w:val="none" w:sz="0" w:space="0" w:color="auto" w:frame="1"/>
            <w:lang w:eastAsia="es-ES"/>
          </w:rPr>
          <w:t>la candidatura de Fernando Vidal y sus siete consejeros</w:t>
        </w:r>
      </w:hyperlink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t> se convertirá, previsiblemente, en </w:t>
      </w:r>
      <w:r w:rsidRPr="00F22D10">
        <w:rPr>
          <w:rFonts w:ascii="inherit" w:eastAsia="Times New Roman" w:hAnsi="inherit" w:cs="Arial"/>
          <w:b/>
          <w:bCs/>
          <w:color w:val="606569"/>
          <w:sz w:val="21"/>
          <w:szCs w:val="21"/>
          <w:bdr w:val="none" w:sz="0" w:space="0" w:color="auto" w:frame="1"/>
          <w:lang w:eastAsia="es-ES"/>
        </w:rPr>
        <w:t>la cuarta directiva del Deportivo en menos de un año</w:t>
      </w:r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t>.</w:t>
      </w:r>
    </w:p>
    <w:p w:rsidR="00F22D10" w:rsidRPr="00F22D10" w:rsidRDefault="00F22D10" w:rsidP="00F22D1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606569"/>
          <w:sz w:val="21"/>
          <w:szCs w:val="21"/>
          <w:lang w:eastAsia="es-ES"/>
        </w:rPr>
      </w:pPr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t xml:space="preserve">El exconsejero de Tino </w:t>
      </w:r>
      <w:proofErr w:type="spellStart"/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t>Fernandez</w:t>
      </w:r>
      <w:proofErr w:type="spellEnd"/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t xml:space="preserve"> se postuló a la presidencia en la asamblea en la que Paco Zas, a modo de despedida, hizo balance de su etapa. Fernando Vidal llegó a la cita abanderando su entendimiento con </w:t>
      </w:r>
      <w:proofErr w:type="spellStart"/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t>Abanca</w:t>
      </w:r>
      <w:proofErr w:type="spellEnd"/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t>, principal acreedor del club, lo que </w:t>
      </w:r>
      <w:r w:rsidRPr="00F22D10">
        <w:rPr>
          <w:rFonts w:ascii="inherit" w:eastAsia="Times New Roman" w:hAnsi="inherit" w:cs="Arial"/>
          <w:b/>
          <w:bCs/>
          <w:color w:val="606569"/>
          <w:sz w:val="21"/>
          <w:szCs w:val="21"/>
          <w:bdr w:val="none" w:sz="0" w:space="0" w:color="auto" w:frame="1"/>
          <w:lang w:eastAsia="es-ES"/>
        </w:rPr>
        <w:t>desactivó cualquier posibilidad para otras candidaturas</w:t>
      </w:r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t>. Este acuerdo, </w:t>
      </w:r>
      <w:hyperlink r:id="rId5" w:history="1">
        <w:r w:rsidRPr="00F22D10">
          <w:rPr>
            <w:rFonts w:ascii="inherit" w:eastAsia="Times New Roman" w:hAnsi="inherit" w:cs="Arial"/>
            <w:color w:val="4D90FE"/>
            <w:sz w:val="21"/>
            <w:szCs w:val="21"/>
            <w:bdr w:val="none" w:sz="0" w:space="0" w:color="auto" w:frame="1"/>
            <w:lang w:eastAsia="es-ES"/>
          </w:rPr>
          <w:t>explicado hace una semana</w:t>
        </w:r>
      </w:hyperlink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t>, supone una inyección económica para el Deportivo. Con ello, la entidad bancaria facilita indirectamente una mayor estabilidad en los despachos y el camino de </w:t>
      </w:r>
      <w:r w:rsidRPr="00F22D10">
        <w:rPr>
          <w:rFonts w:ascii="inherit" w:eastAsia="Times New Roman" w:hAnsi="inherit" w:cs="Arial"/>
          <w:b/>
          <w:bCs/>
          <w:color w:val="606569"/>
          <w:sz w:val="21"/>
          <w:szCs w:val="21"/>
          <w:bdr w:val="none" w:sz="0" w:space="0" w:color="auto" w:frame="1"/>
          <w:lang w:eastAsia="es-ES"/>
        </w:rPr>
        <w:t>regreso a la paz social</w:t>
      </w:r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t>. Siempre que se cumplan los inminentes retos deportivos.</w:t>
      </w:r>
    </w:p>
    <w:p w:rsidR="00F22D10" w:rsidRPr="00F22D10" w:rsidRDefault="00F22D10" w:rsidP="00F22D1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606569"/>
          <w:sz w:val="21"/>
          <w:szCs w:val="21"/>
          <w:lang w:eastAsia="es-ES"/>
        </w:rPr>
      </w:pPr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t>Las más de dos semanas en las que </w:t>
      </w:r>
      <w:proofErr w:type="spellStart"/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fldChar w:fldCharType="begin"/>
      </w:r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instrText xml:space="preserve"> HYPERLINK "https://www.riazor.org/fernando-vidal-candidatura-releva-paco-zas-presidencia-deportivo/" </w:instrText>
      </w:r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fldChar w:fldCharType="separate"/>
      </w:r>
      <w:r w:rsidRPr="00F22D10">
        <w:rPr>
          <w:rFonts w:ascii="inherit" w:eastAsia="Times New Roman" w:hAnsi="inherit" w:cs="Arial"/>
          <w:color w:val="4D90FE"/>
          <w:sz w:val="21"/>
          <w:szCs w:val="21"/>
          <w:bdr w:val="none" w:sz="0" w:space="0" w:color="auto" w:frame="1"/>
          <w:lang w:eastAsia="es-ES"/>
        </w:rPr>
        <w:t>Armenteros</w:t>
      </w:r>
      <w:proofErr w:type="spellEnd"/>
      <w:r w:rsidRPr="00F22D10">
        <w:rPr>
          <w:rFonts w:ascii="inherit" w:eastAsia="Times New Roman" w:hAnsi="inherit" w:cs="Arial"/>
          <w:color w:val="4D90FE"/>
          <w:sz w:val="21"/>
          <w:szCs w:val="21"/>
          <w:bdr w:val="none" w:sz="0" w:space="0" w:color="auto" w:frame="1"/>
          <w:lang w:eastAsia="es-ES"/>
        </w:rPr>
        <w:t xml:space="preserve"> ha asumido de forma provisional la gestión del club</w:t>
      </w:r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fldChar w:fldCharType="end"/>
      </w:r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t> han servido para </w:t>
      </w:r>
      <w:r w:rsidRPr="00F22D10">
        <w:rPr>
          <w:rFonts w:ascii="inherit" w:eastAsia="Times New Roman" w:hAnsi="inherit" w:cs="Arial"/>
          <w:b/>
          <w:bCs/>
          <w:color w:val="606569"/>
          <w:sz w:val="21"/>
          <w:szCs w:val="21"/>
          <w:bdr w:val="none" w:sz="0" w:space="0" w:color="auto" w:frame="1"/>
          <w:lang w:eastAsia="es-ES"/>
        </w:rPr>
        <w:t>empezar a remodelar la parcela deportiva</w:t>
      </w:r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t>. El </w:t>
      </w:r>
      <w:hyperlink r:id="rId6" w:history="1">
        <w:r w:rsidRPr="00F22D10">
          <w:rPr>
            <w:rFonts w:ascii="inherit" w:eastAsia="Times New Roman" w:hAnsi="inherit" w:cs="Arial"/>
            <w:color w:val="4D90FE"/>
            <w:sz w:val="21"/>
            <w:szCs w:val="21"/>
            <w:bdr w:val="none" w:sz="0" w:space="0" w:color="auto" w:frame="1"/>
            <w:lang w:eastAsia="es-ES"/>
          </w:rPr>
          <w:t>regreso de Fernando Vázquez</w:t>
        </w:r>
      </w:hyperlink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t xml:space="preserve"> al banquillo fue la segunda decisión rubricada por el presidente interino, tras destituir dos días antes a Luis César. Sólo un día después se anunciaba la incorporación de </w:t>
      </w:r>
      <w:proofErr w:type="spellStart"/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t>Emre</w:t>
      </w:r>
      <w:proofErr w:type="spellEnd"/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t xml:space="preserve"> </w:t>
      </w:r>
      <w:proofErr w:type="spellStart"/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t>Çolak</w:t>
      </w:r>
      <w:proofErr w:type="spellEnd"/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t xml:space="preserve"> como primero de los refuerzos del mercado de invierno. </w:t>
      </w:r>
      <w:r w:rsidRPr="00F22D10">
        <w:rPr>
          <w:rFonts w:ascii="inherit" w:eastAsia="Times New Roman" w:hAnsi="inherit" w:cs="Arial"/>
          <w:b/>
          <w:bCs/>
          <w:color w:val="606569"/>
          <w:sz w:val="21"/>
          <w:szCs w:val="21"/>
          <w:bdr w:val="none" w:sz="0" w:space="0" w:color="auto" w:frame="1"/>
          <w:lang w:eastAsia="es-ES"/>
        </w:rPr>
        <w:t xml:space="preserve">La última medida de </w:t>
      </w:r>
      <w:proofErr w:type="spellStart"/>
      <w:r w:rsidRPr="00F22D10">
        <w:rPr>
          <w:rFonts w:ascii="inherit" w:eastAsia="Times New Roman" w:hAnsi="inherit" w:cs="Arial"/>
          <w:b/>
          <w:bCs/>
          <w:color w:val="606569"/>
          <w:sz w:val="21"/>
          <w:szCs w:val="21"/>
          <w:bdr w:val="none" w:sz="0" w:space="0" w:color="auto" w:frame="1"/>
          <w:lang w:eastAsia="es-ES"/>
        </w:rPr>
        <w:t>Armenteros</w:t>
      </w:r>
      <w:proofErr w:type="spellEnd"/>
      <w:r w:rsidRPr="00F22D10">
        <w:rPr>
          <w:rFonts w:ascii="inherit" w:eastAsia="Times New Roman" w:hAnsi="inherit" w:cs="Arial"/>
          <w:b/>
          <w:bCs/>
          <w:color w:val="606569"/>
          <w:sz w:val="21"/>
          <w:szCs w:val="21"/>
          <w:bdr w:val="none" w:sz="0" w:space="0" w:color="auto" w:frame="1"/>
          <w:lang w:eastAsia="es-ES"/>
        </w:rPr>
        <w:t>, al que se le han atascado las salidas, ha sido el fichaje de Sabin Merino</w:t>
      </w:r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t>, que </w:t>
      </w:r>
      <w:hyperlink r:id="rId7" w:history="1">
        <w:r w:rsidRPr="00F22D10">
          <w:rPr>
            <w:rFonts w:ascii="inherit" w:eastAsia="Times New Roman" w:hAnsi="inherit" w:cs="Arial"/>
            <w:color w:val="4D90FE"/>
            <w:sz w:val="21"/>
            <w:szCs w:val="21"/>
            <w:bdr w:val="none" w:sz="0" w:space="0" w:color="auto" w:frame="1"/>
            <w:lang w:eastAsia="es-ES"/>
          </w:rPr>
          <w:t>ya está a las órdenes del técnico deportivista</w:t>
        </w:r>
      </w:hyperlink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t>.</w:t>
      </w:r>
    </w:p>
    <w:p w:rsidR="00F22D10" w:rsidRPr="00F22D10" w:rsidRDefault="00F22D10" w:rsidP="00F22D10">
      <w:pPr>
        <w:shd w:val="clear" w:color="auto" w:fill="F9F9F9"/>
        <w:spacing w:after="36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606569"/>
          <w:sz w:val="32"/>
          <w:szCs w:val="32"/>
          <w:lang w:eastAsia="es-ES"/>
        </w:rPr>
      </w:pPr>
      <w:r w:rsidRPr="00F22D10">
        <w:rPr>
          <w:rFonts w:ascii="Arial" w:eastAsia="Times New Roman" w:hAnsi="Arial" w:cs="Arial"/>
          <w:b/>
          <w:bCs/>
          <w:color w:val="606569"/>
          <w:sz w:val="32"/>
          <w:szCs w:val="32"/>
          <w:lang w:eastAsia="es-ES"/>
        </w:rPr>
        <w:t>Retos inminentes y a medio plazo</w:t>
      </w:r>
    </w:p>
    <w:p w:rsidR="00F22D10" w:rsidRPr="00F22D10" w:rsidRDefault="00F22D10" w:rsidP="00F22D1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606569"/>
          <w:sz w:val="21"/>
          <w:szCs w:val="21"/>
          <w:lang w:eastAsia="es-ES"/>
        </w:rPr>
      </w:pPr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t>Fernando Vidal aterrizará en la presidencia del Deportivo con el objetivo de </w:t>
      </w:r>
      <w:r w:rsidRPr="00F22D10">
        <w:rPr>
          <w:rFonts w:ascii="inherit" w:eastAsia="Times New Roman" w:hAnsi="inherit" w:cs="Arial"/>
          <w:b/>
          <w:bCs/>
          <w:color w:val="606569"/>
          <w:sz w:val="21"/>
          <w:szCs w:val="21"/>
          <w:bdr w:val="none" w:sz="0" w:space="0" w:color="auto" w:frame="1"/>
          <w:lang w:eastAsia="es-ES"/>
        </w:rPr>
        <w:t>la permanencia como máximo reto de esta temporada</w:t>
      </w:r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t xml:space="preserve">. El nuevo Consejo de Administración tiene por delante únicamente la mitad del mercado de invierno para terminar el trabajo iniciado por el equipo de </w:t>
      </w:r>
      <w:proofErr w:type="spellStart"/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t>Armenteros</w:t>
      </w:r>
      <w:proofErr w:type="spellEnd"/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t>. El objetivo de la nueva directiva es la de cerrar alguna incorporación más y empezar a mover el apartado de las salidas. Todo ello, de acuerdo con el criterio de Fernando Vázquez.</w:t>
      </w:r>
    </w:p>
    <w:p w:rsidR="00F22D10" w:rsidRPr="00F22D10" w:rsidRDefault="00F22D10" w:rsidP="00F22D10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606569"/>
          <w:sz w:val="21"/>
          <w:szCs w:val="21"/>
          <w:lang w:eastAsia="es-ES"/>
        </w:rPr>
      </w:pPr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t xml:space="preserve">Menos </w:t>
      </w:r>
      <w:proofErr w:type="gramStart"/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t>inmediato</w:t>
      </w:r>
      <w:proofErr w:type="gramEnd"/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t xml:space="preserve"> pero no menos importante es acometer la ampliación de capital y la capitalización del préstamo participativo, </w:t>
      </w:r>
      <w:r w:rsidRPr="00F22D10">
        <w:rPr>
          <w:rFonts w:ascii="inherit" w:eastAsia="Times New Roman" w:hAnsi="inherit" w:cs="Arial"/>
          <w:b/>
          <w:bCs/>
          <w:color w:val="606569"/>
          <w:sz w:val="21"/>
          <w:szCs w:val="21"/>
          <w:bdr w:val="none" w:sz="0" w:space="0" w:color="auto" w:frame="1"/>
          <w:lang w:eastAsia="es-ES"/>
        </w:rPr>
        <w:t xml:space="preserve">compromisos recogidos en el acuerdo con </w:t>
      </w:r>
      <w:proofErr w:type="spellStart"/>
      <w:r w:rsidRPr="00F22D10">
        <w:rPr>
          <w:rFonts w:ascii="inherit" w:eastAsia="Times New Roman" w:hAnsi="inherit" w:cs="Arial"/>
          <w:b/>
          <w:bCs/>
          <w:color w:val="606569"/>
          <w:sz w:val="21"/>
          <w:szCs w:val="21"/>
          <w:bdr w:val="none" w:sz="0" w:space="0" w:color="auto" w:frame="1"/>
          <w:lang w:eastAsia="es-ES"/>
        </w:rPr>
        <w:t>Abanca</w:t>
      </w:r>
      <w:proofErr w:type="spellEnd"/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t>. Sobre este asunto, </w:t>
      </w:r>
      <w:r w:rsidRPr="00F22D10">
        <w:rPr>
          <w:rFonts w:ascii="inherit" w:eastAsia="Times New Roman" w:hAnsi="inherit" w:cs="Arial"/>
          <w:b/>
          <w:bCs/>
          <w:color w:val="606569"/>
          <w:sz w:val="21"/>
          <w:szCs w:val="21"/>
          <w:bdr w:val="none" w:sz="0" w:space="0" w:color="auto" w:frame="1"/>
          <w:lang w:eastAsia="es-ES"/>
        </w:rPr>
        <w:t xml:space="preserve">Augusto César </w:t>
      </w:r>
      <w:proofErr w:type="spellStart"/>
      <w:r w:rsidRPr="00F22D10">
        <w:rPr>
          <w:rFonts w:ascii="inherit" w:eastAsia="Times New Roman" w:hAnsi="inherit" w:cs="Arial"/>
          <w:b/>
          <w:bCs/>
          <w:color w:val="606569"/>
          <w:sz w:val="21"/>
          <w:szCs w:val="21"/>
          <w:bdr w:val="none" w:sz="0" w:space="0" w:color="auto" w:frame="1"/>
          <w:lang w:eastAsia="es-ES"/>
        </w:rPr>
        <w:t>Lendoiro</w:t>
      </w:r>
      <w:proofErr w:type="spellEnd"/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t> se pronunció este martes en </w:t>
      </w:r>
      <w:hyperlink r:id="rId8" w:history="1">
        <w:r w:rsidRPr="00F22D10">
          <w:rPr>
            <w:rFonts w:ascii="inherit" w:eastAsia="Times New Roman" w:hAnsi="inherit" w:cs="Arial"/>
            <w:color w:val="4D90FE"/>
            <w:sz w:val="21"/>
            <w:szCs w:val="21"/>
            <w:bdr w:val="none" w:sz="0" w:space="0" w:color="auto" w:frame="1"/>
            <w:lang w:eastAsia="es-ES"/>
          </w:rPr>
          <w:t>un artículo de opinión</w:t>
        </w:r>
      </w:hyperlink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t xml:space="preserve">. El exmandatario deportivista mostró su intención de no criticar el acuerdo si el fin del “capitalismo popular” sirve para “reducir la deuda con </w:t>
      </w:r>
      <w:proofErr w:type="spellStart"/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t>Abanca</w:t>
      </w:r>
      <w:proofErr w:type="spellEnd"/>
      <w:r w:rsidRPr="00F22D10">
        <w:rPr>
          <w:rFonts w:ascii="Arial" w:eastAsia="Times New Roman" w:hAnsi="Arial" w:cs="Arial"/>
          <w:color w:val="606569"/>
          <w:sz w:val="21"/>
          <w:szCs w:val="21"/>
          <w:lang w:eastAsia="es-ES"/>
        </w:rPr>
        <w:t xml:space="preserve"> en su justo precio”. “Hemos tenido nuestra oportunidad y no la aprovechamos”, reflexionó.</w:t>
      </w:r>
    </w:p>
    <w:p w:rsidR="00886BD3" w:rsidRDefault="00886BD3">
      <w:bookmarkStart w:id="0" w:name="_GoBack"/>
      <w:bookmarkEnd w:id="0"/>
    </w:p>
    <w:sectPr w:rsidR="00886B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10"/>
    <w:rsid w:val="00886BD3"/>
    <w:rsid w:val="00F2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E8584-E104-4676-80E4-84BBBEAB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22D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22D1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2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22D1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22D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0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azor.org/requiem-por-un-suen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iazor.org/sabin-merino-ya-esta-a-las-ordenes-de-fernando-vazquez-galer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azor.org/fernando-vazquez-dirige-un-entrenamiento-del-deportivo-cinco-anos-despues-fotos/" TargetMode="External"/><Relationship Id="rId5" Type="http://schemas.openxmlformats.org/officeDocument/2006/relationships/hyperlink" Target="https://www.riazor.org/el-acuerdo-entre-deportivo-y-abanca-deja-dos-millones-para-fichar-en-invierno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riazor.org/fernando-vidal-presenta-a-los-miembros-de-su-consejo-de-administracio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Falcon</dc:creator>
  <cp:keywords/>
  <dc:description/>
  <cp:lastModifiedBy>Susana Falcon</cp:lastModifiedBy>
  <cp:revision>1</cp:revision>
  <dcterms:created xsi:type="dcterms:W3CDTF">2020-01-14T16:41:00Z</dcterms:created>
  <dcterms:modified xsi:type="dcterms:W3CDTF">2020-01-14T16:41:00Z</dcterms:modified>
</cp:coreProperties>
</file>